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21D1E" w14:textId="0B237CE5" w:rsidR="00D63BB8" w:rsidRDefault="00D63BB8" w:rsidP="00D63BB8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1</w:t>
      </w:r>
      <w:r w:rsidR="0039697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10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R4-2</w:t>
      </w:r>
      <w:r w:rsidR="0039697C">
        <w:rPr>
          <w:rFonts w:ascii="Arial" w:hAnsi="Arial" w:cs="Arial"/>
          <w:b/>
          <w:sz w:val="24"/>
          <w:szCs w:val="24"/>
          <w:lang w:eastAsia="en-GB"/>
        </w:rPr>
        <w:t>4</w:t>
      </w:r>
      <w:r w:rsidR="006601F6">
        <w:rPr>
          <w:rFonts w:ascii="Arial" w:hAnsi="Arial" w:cs="Arial"/>
          <w:b/>
          <w:sz w:val="24"/>
          <w:szCs w:val="24"/>
          <w:lang w:eastAsia="en-GB"/>
        </w:rPr>
        <w:t>02054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2AF3E449" w14:textId="6F09257F" w:rsidR="00D63BB8" w:rsidRPr="00BE67D6" w:rsidRDefault="0039697C" w:rsidP="00D63BB8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D63BB8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Greece</w:t>
      </w:r>
      <w:r w:rsidR="00D63BB8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="0072540A">
        <w:rPr>
          <w:rFonts w:ascii="Arial" w:hAnsi="Arial" w:cs="Arial"/>
          <w:b/>
          <w:sz w:val="24"/>
          <w:szCs w:val="24"/>
          <w:lang w:eastAsia="zh-CN"/>
        </w:rPr>
        <w:t>February 26</w:t>
      </w:r>
      <w:r w:rsidR="00D63BB8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 w:rsidR="00BA1DA7">
        <w:rPr>
          <w:rFonts w:ascii="Arial" w:hAnsi="Arial" w:cs="Arial"/>
          <w:b/>
          <w:sz w:val="24"/>
          <w:szCs w:val="24"/>
          <w:lang w:eastAsia="zh-CN"/>
        </w:rPr>
        <w:t>March 1</w:t>
      </w:r>
      <w:r w:rsidR="00D63BB8">
        <w:rPr>
          <w:rFonts w:ascii="Arial" w:hAnsi="Arial" w:cs="Arial"/>
          <w:b/>
          <w:sz w:val="24"/>
          <w:szCs w:val="24"/>
          <w:lang w:eastAsia="zh-CN"/>
        </w:rPr>
        <w:t>, 202</w:t>
      </w:r>
      <w:r w:rsidR="00BA1DA7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9899CEF" w14:textId="6B01D5C5" w:rsidR="00D63BB8" w:rsidRPr="007E3704" w:rsidRDefault="00D63BB8" w:rsidP="00D63B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0600E0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8.</w:t>
      </w:r>
      <w:r w:rsidR="00401F28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25.5</w:t>
      </w:r>
    </w:p>
    <w:p w14:paraId="5F56638D" w14:textId="77777777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1035F330" w14:textId="5335D77D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="0039697C">
        <w:rPr>
          <w:rFonts w:ascii="Arial" w:eastAsia="MS Mincho" w:hAnsi="Arial" w:cs="Arial"/>
          <w:b/>
          <w:color w:val="000000"/>
          <w:sz w:val="24"/>
          <w:szCs w:val="21"/>
        </w:rPr>
        <w:t xml:space="preserve">                     </w:t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on </w:t>
      </w:r>
      <w:r w:rsidR="00EE33FC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M</w:t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obile IAB R</w:t>
      </w:r>
      <w:r w:rsidR="00401F28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RM</w:t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  <w:r w:rsidR="00D33761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Performance </w:t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Requirements</w:t>
      </w:r>
    </w:p>
    <w:p w14:paraId="00BF3F8C" w14:textId="77777777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43F59FCC" w14:textId="77777777" w:rsidR="00D63BB8" w:rsidRDefault="00D63BB8" w:rsidP="00D63BB8">
      <w:pPr>
        <w:rPr>
          <w:sz w:val="22"/>
          <w:szCs w:val="22"/>
          <w:lang w:val="en-US"/>
        </w:rPr>
      </w:pPr>
    </w:p>
    <w:p w14:paraId="410028F5" w14:textId="77777777" w:rsidR="00D63BB8" w:rsidRDefault="00D63BB8" w:rsidP="00D63BB8">
      <w:pPr>
        <w:pStyle w:val="Heading1"/>
        <w:numPr>
          <w:ilvl w:val="0"/>
          <w:numId w:val="2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3E3007C2" w14:textId="7F659698" w:rsidR="00D63BB8" w:rsidRPr="001102F6" w:rsidRDefault="00D63BB8" w:rsidP="00D63BB8">
      <w:pPr>
        <w:rPr>
          <w:sz w:val="22"/>
          <w:szCs w:val="22"/>
          <w:lang w:val="en-US"/>
        </w:rPr>
      </w:pPr>
      <w:r w:rsidRPr="00342C1C">
        <w:rPr>
          <w:noProof/>
          <w:sz w:val="21"/>
          <w:szCs w:val="21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A685A0" wp14:editId="793A498D">
                <wp:simplePos x="0" y="0"/>
                <wp:positionH relativeFrom="margin">
                  <wp:align>right</wp:align>
                </wp:positionH>
                <wp:positionV relativeFrom="paragraph">
                  <wp:posOffset>513080</wp:posOffset>
                </wp:positionV>
                <wp:extent cx="5895975" cy="14859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9199D" w14:textId="77777777" w:rsidR="002D7138" w:rsidRPr="00DA2C72" w:rsidRDefault="002D7138" w:rsidP="002D7138">
                            <w:pP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2D7138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Other test cases</w:t>
                            </w:r>
                          </w:p>
                          <w:p w14:paraId="7ED88C03" w14:textId="77777777" w:rsidR="002D7138" w:rsidRPr="001102F6" w:rsidRDefault="002D7138" w:rsidP="002D7138">
                            <w:pPr>
                              <w:spacing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102F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Agreement:</w:t>
                            </w:r>
                          </w:p>
                          <w:p w14:paraId="54804DDE" w14:textId="77777777" w:rsidR="002D7138" w:rsidRPr="001102F6" w:rsidRDefault="002D7138" w:rsidP="002D7138">
                            <w:pPr>
                              <w:spacing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102F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FFS: </w:t>
                            </w:r>
                            <w:r w:rsidRPr="001102F6">
                              <w:rPr>
                                <w:sz w:val="22"/>
                                <w:szCs w:val="22"/>
                              </w:rPr>
                              <w:t>Introduce the following tests based on the UE tests in 38.133</w:t>
                            </w:r>
                          </w:p>
                          <w:p w14:paraId="3E7A3822" w14:textId="66C5D577" w:rsidR="00D63BB8" w:rsidRPr="001102F6" w:rsidRDefault="002D7138" w:rsidP="00D63BB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ind w:firstLineChars="0"/>
                              <w:rPr>
                                <w:sz w:val="22"/>
                                <w:szCs w:val="22"/>
                              </w:rPr>
                            </w:pPr>
                            <w:r w:rsidRPr="001102F6">
                              <w:rPr>
                                <w:sz w:val="22"/>
                                <w:szCs w:val="22"/>
                              </w:rPr>
                              <w:t>4-step and 2-step RA type contention and non-contention based RA tests for FR1/FR2-1 for NR standalone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A685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3.05pt;margin-top:40.4pt;width:464.25pt;height:11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">
                <v:textbox>
                  <w:txbxContent>
                    <w:p w14:paraId="5679199D" w14:textId="77777777" w:rsidR="002D7138" w:rsidRPr="00DA2C72" w:rsidRDefault="002D7138" w:rsidP="002D7138">
                      <w:pPr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 w:rsidRPr="002D7138">
                        <w:rPr>
                          <w:b/>
                          <w:sz w:val="28"/>
                          <w:szCs w:val="28"/>
                          <w:u w:val="single"/>
                        </w:rPr>
                        <w:t>Other test cases</w:t>
                      </w:r>
                    </w:p>
                    <w:p w14:paraId="7ED88C03" w14:textId="77777777" w:rsidR="002D7138" w:rsidRPr="001102F6" w:rsidRDefault="002D7138" w:rsidP="002D7138">
                      <w:pPr>
                        <w:spacing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102F6">
                        <w:rPr>
                          <w:sz w:val="22"/>
                          <w:szCs w:val="22"/>
                          <w:lang w:eastAsia="zh-CN"/>
                        </w:rPr>
                        <w:t>Agreement:</w:t>
                      </w:r>
                    </w:p>
                    <w:p w14:paraId="54804DDE" w14:textId="77777777" w:rsidR="002D7138" w:rsidRPr="001102F6" w:rsidRDefault="002D7138" w:rsidP="002D7138">
                      <w:pPr>
                        <w:spacing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102F6">
                        <w:rPr>
                          <w:sz w:val="22"/>
                          <w:szCs w:val="22"/>
                          <w:lang w:eastAsia="zh-CN"/>
                        </w:rPr>
                        <w:t xml:space="preserve">FFS: </w:t>
                      </w:r>
                      <w:r w:rsidRPr="001102F6">
                        <w:rPr>
                          <w:sz w:val="22"/>
                          <w:szCs w:val="22"/>
                        </w:rPr>
                        <w:t>Introduce the following tests based on the UE tests in 38.133</w:t>
                      </w:r>
                    </w:p>
                    <w:p w14:paraId="3E7A3822" w14:textId="66C5D577" w:rsidR="00D63BB8" w:rsidRPr="001102F6" w:rsidRDefault="002D7138" w:rsidP="00D63BB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240" w:lineRule="auto"/>
                        <w:ind w:firstLineChars="0"/>
                        <w:rPr>
                          <w:sz w:val="22"/>
                          <w:szCs w:val="22"/>
                        </w:rPr>
                      </w:pPr>
                      <w:r w:rsidRPr="001102F6">
                        <w:rPr>
                          <w:sz w:val="22"/>
                          <w:szCs w:val="22"/>
                        </w:rPr>
                        <w:t>4-step and 2-step RA type contention and non-</w:t>
                      </w:r>
                      <w:proofErr w:type="gramStart"/>
                      <w:r w:rsidRPr="001102F6">
                        <w:rPr>
                          <w:sz w:val="22"/>
                          <w:szCs w:val="22"/>
                        </w:rPr>
                        <w:t>contention based</w:t>
                      </w:r>
                      <w:proofErr w:type="gramEnd"/>
                      <w:r w:rsidRPr="001102F6">
                        <w:rPr>
                          <w:sz w:val="22"/>
                          <w:szCs w:val="22"/>
                        </w:rPr>
                        <w:t xml:space="preserve"> RA tests for FR1/FR2-1 for NR standalone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87E98">
        <w:rPr>
          <w:sz w:val="21"/>
          <w:szCs w:val="21"/>
          <w:lang w:val="en-US"/>
        </w:rPr>
        <w:t>I</w:t>
      </w:r>
      <w:r w:rsidRPr="001102F6">
        <w:rPr>
          <w:sz w:val="22"/>
          <w:szCs w:val="22"/>
          <w:lang w:val="en-US"/>
        </w:rPr>
        <w:t>n RAN4-#10</w:t>
      </w:r>
      <w:r w:rsidR="004659EE" w:rsidRPr="001102F6">
        <w:rPr>
          <w:sz w:val="22"/>
          <w:szCs w:val="22"/>
          <w:lang w:val="en-US"/>
        </w:rPr>
        <w:t xml:space="preserve">9 </w:t>
      </w:r>
      <w:r w:rsidRPr="001102F6">
        <w:rPr>
          <w:sz w:val="22"/>
          <w:szCs w:val="22"/>
          <w:lang w:val="en-US"/>
        </w:rPr>
        <w:t xml:space="preserve">meeting, the WF on mobile IAB </w:t>
      </w:r>
      <w:r w:rsidR="004659EE" w:rsidRPr="001102F6">
        <w:rPr>
          <w:sz w:val="22"/>
          <w:szCs w:val="22"/>
          <w:lang w:val="en-US"/>
        </w:rPr>
        <w:t>RRM</w:t>
      </w:r>
      <w:r w:rsidRPr="001102F6">
        <w:rPr>
          <w:sz w:val="22"/>
          <w:szCs w:val="22"/>
          <w:lang w:val="en-US"/>
        </w:rPr>
        <w:t xml:space="preserve"> requirements, R4-23</w:t>
      </w:r>
      <w:r w:rsidR="0077736C" w:rsidRPr="001102F6">
        <w:rPr>
          <w:sz w:val="22"/>
          <w:szCs w:val="22"/>
          <w:lang w:val="en-US"/>
        </w:rPr>
        <w:t>21534</w:t>
      </w:r>
      <w:r w:rsidRPr="001102F6">
        <w:rPr>
          <w:sz w:val="22"/>
          <w:szCs w:val="22"/>
          <w:lang w:val="en-US"/>
        </w:rPr>
        <w:t xml:space="preserve"> [1], is approved. In this WF, the agreement for mobile IAB </w:t>
      </w:r>
      <w:r w:rsidR="00CC07ED" w:rsidRPr="001102F6">
        <w:rPr>
          <w:sz w:val="22"/>
          <w:szCs w:val="22"/>
          <w:lang w:val="en-US"/>
        </w:rPr>
        <w:t>RRM</w:t>
      </w:r>
      <w:r w:rsidRPr="001102F6">
        <w:rPr>
          <w:sz w:val="22"/>
          <w:szCs w:val="22"/>
          <w:lang w:val="en-US"/>
        </w:rPr>
        <w:t xml:space="preserve"> requirements is described as followings:</w:t>
      </w:r>
    </w:p>
    <w:p w14:paraId="453F27D3" w14:textId="52A650F4" w:rsidR="00562593" w:rsidRPr="001102F6" w:rsidRDefault="00D63BB8" w:rsidP="00D63BB8">
      <w:pPr>
        <w:pBdr>
          <w:bottom w:val="single" w:sz="6" w:space="9" w:color="auto"/>
        </w:pBdr>
        <w:spacing w:before="240"/>
        <w:rPr>
          <w:sz w:val="22"/>
          <w:szCs w:val="22"/>
          <w:lang w:val="en-US"/>
        </w:rPr>
      </w:pPr>
      <w:r w:rsidRPr="001102F6">
        <w:rPr>
          <w:sz w:val="22"/>
          <w:szCs w:val="22"/>
          <w:lang w:val="en-US"/>
        </w:rPr>
        <w:t xml:space="preserve">In this contribution, the </w:t>
      </w:r>
      <w:r w:rsidR="00181DBB" w:rsidRPr="001102F6">
        <w:rPr>
          <w:sz w:val="22"/>
          <w:szCs w:val="22"/>
          <w:lang w:val="en-US"/>
        </w:rPr>
        <w:t xml:space="preserve">RRM performance </w:t>
      </w:r>
      <w:r w:rsidRPr="001102F6">
        <w:rPr>
          <w:sz w:val="22"/>
          <w:szCs w:val="22"/>
          <w:lang w:val="en-US"/>
        </w:rPr>
        <w:t xml:space="preserve">requirements for </w:t>
      </w:r>
      <w:r w:rsidR="000430AA" w:rsidRPr="001102F6">
        <w:rPr>
          <w:sz w:val="22"/>
          <w:szCs w:val="22"/>
          <w:lang w:val="en-US"/>
        </w:rPr>
        <w:t xml:space="preserve">further study </w:t>
      </w:r>
      <w:r w:rsidR="00B21C8E" w:rsidRPr="001102F6">
        <w:rPr>
          <w:sz w:val="22"/>
          <w:szCs w:val="22"/>
          <w:lang w:val="en-US"/>
        </w:rPr>
        <w:t xml:space="preserve">for </w:t>
      </w:r>
      <w:r w:rsidRPr="001102F6">
        <w:rPr>
          <w:sz w:val="22"/>
          <w:szCs w:val="22"/>
          <w:lang w:val="en-US"/>
        </w:rPr>
        <w:t xml:space="preserve">mobile IAB-MT </w:t>
      </w:r>
      <w:r w:rsidR="00181DBB" w:rsidRPr="001102F6">
        <w:rPr>
          <w:sz w:val="22"/>
          <w:szCs w:val="22"/>
          <w:lang w:val="en-US"/>
        </w:rPr>
        <w:t xml:space="preserve">test </w:t>
      </w:r>
      <w:r w:rsidR="001A67E0" w:rsidRPr="001102F6">
        <w:rPr>
          <w:sz w:val="22"/>
          <w:szCs w:val="22"/>
          <w:lang w:val="en-US"/>
        </w:rPr>
        <w:t>case</w:t>
      </w:r>
      <w:r w:rsidR="00D01C09" w:rsidRPr="001102F6">
        <w:rPr>
          <w:sz w:val="22"/>
          <w:szCs w:val="22"/>
          <w:lang w:val="en-US"/>
        </w:rPr>
        <w:t xml:space="preserve"> </w:t>
      </w:r>
      <w:r w:rsidRPr="001102F6">
        <w:rPr>
          <w:sz w:val="22"/>
          <w:szCs w:val="22"/>
          <w:lang w:val="en-US"/>
        </w:rPr>
        <w:t>are discussed with our views based on above WF.</w:t>
      </w:r>
    </w:p>
    <w:p w14:paraId="137AF180" w14:textId="6B722297" w:rsidR="00D63BB8" w:rsidRDefault="00D63BB8" w:rsidP="00D63BB8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t>Discussion</w:t>
      </w:r>
      <w:r w:rsidR="00B05A51">
        <w:rPr>
          <w:rFonts w:ascii="Arial" w:hAnsi="Arial" w:cs="Arial"/>
          <w:sz w:val="32"/>
          <w:szCs w:val="32"/>
          <w:lang w:val="en-US"/>
        </w:rPr>
        <w:t>s</w:t>
      </w:r>
    </w:p>
    <w:p w14:paraId="12FCE4FE" w14:textId="7031BD44" w:rsidR="00CE7E3F" w:rsidRPr="00CE7E3F" w:rsidRDefault="00CE7E3F" w:rsidP="00CE7E3F">
      <w:pPr>
        <w:keepNext/>
        <w:keepLines/>
        <w:spacing w:before="180" w:line="240" w:lineRule="auto"/>
        <w:outlineLvl w:val="1"/>
        <w:rPr>
          <w:sz w:val="22"/>
          <w:szCs w:val="22"/>
          <w:lang w:val="en-US" w:eastAsia="zh-CN"/>
        </w:rPr>
      </w:pPr>
      <w:r w:rsidRPr="00CE7E3F">
        <w:rPr>
          <w:sz w:val="22"/>
          <w:szCs w:val="22"/>
          <w:lang w:val="en-US" w:eastAsia="zh-CN"/>
        </w:rPr>
        <w:t xml:space="preserve">In Rel.16, </w:t>
      </w:r>
      <w:r w:rsidR="00640565">
        <w:rPr>
          <w:sz w:val="22"/>
          <w:szCs w:val="22"/>
          <w:lang w:val="en-US" w:eastAsia="zh-CN"/>
        </w:rPr>
        <w:t xml:space="preserve">there is </w:t>
      </w:r>
      <w:r w:rsidRPr="00CE7E3F">
        <w:rPr>
          <w:sz w:val="22"/>
          <w:szCs w:val="22"/>
          <w:lang w:val="en-US" w:eastAsia="zh-CN"/>
        </w:rPr>
        <w:t xml:space="preserve">a new 2-Step RACH procedure which aims to improve the overall latency of RACH procedure. So </w:t>
      </w:r>
      <w:r w:rsidR="00AF41CD">
        <w:rPr>
          <w:sz w:val="22"/>
          <w:szCs w:val="22"/>
          <w:lang w:val="en-US" w:eastAsia="zh-CN"/>
        </w:rPr>
        <w:t xml:space="preserve">that </w:t>
      </w:r>
      <w:r w:rsidRPr="00CE7E3F">
        <w:rPr>
          <w:sz w:val="22"/>
          <w:szCs w:val="22"/>
          <w:lang w:val="en-US" w:eastAsia="zh-CN"/>
        </w:rPr>
        <w:t xml:space="preserve">the benefit of having a 2-Step RACH process over 4-Step RACH process is </w:t>
      </w:r>
      <w:r w:rsidR="000C48EC">
        <w:rPr>
          <w:sz w:val="22"/>
          <w:szCs w:val="22"/>
          <w:lang w:val="en-US" w:eastAsia="zh-CN"/>
        </w:rPr>
        <w:t xml:space="preserve">that </w:t>
      </w:r>
      <w:r w:rsidRPr="00CE7E3F">
        <w:rPr>
          <w:sz w:val="22"/>
          <w:szCs w:val="22"/>
          <w:lang w:val="en-US" w:eastAsia="zh-CN"/>
        </w:rPr>
        <w:t>it reduces the network access latency. There are two RACH procedures categorized as follow:</w:t>
      </w:r>
    </w:p>
    <w:p w14:paraId="0AE9967B" w14:textId="77777777" w:rsidR="00CE7E3F" w:rsidRPr="00CE7E3F" w:rsidRDefault="00CE7E3F" w:rsidP="00CE7E3F">
      <w:pPr>
        <w:keepNext/>
        <w:keepLines/>
        <w:spacing w:before="180" w:line="240" w:lineRule="auto"/>
        <w:outlineLvl w:val="1"/>
        <w:rPr>
          <w:sz w:val="22"/>
          <w:szCs w:val="22"/>
          <w:lang w:val="en-US" w:eastAsia="zh-CN"/>
        </w:rPr>
      </w:pPr>
      <w:r w:rsidRPr="00CE7E3F">
        <w:rPr>
          <w:sz w:val="22"/>
          <w:szCs w:val="22"/>
          <w:lang w:val="en-US" w:eastAsia="zh-CN"/>
        </w:rPr>
        <w:t>•</w:t>
      </w:r>
      <w:r w:rsidRPr="00CE7E3F">
        <w:rPr>
          <w:sz w:val="22"/>
          <w:szCs w:val="22"/>
          <w:lang w:val="en-US" w:eastAsia="zh-CN"/>
        </w:rPr>
        <w:tab/>
        <w:t>Type-1 Random access procedure(4-Step-RACH)</w:t>
      </w:r>
    </w:p>
    <w:p w14:paraId="49A9AE0B" w14:textId="3E3E949F" w:rsidR="006650F5" w:rsidRDefault="00CE7E3F" w:rsidP="00CE7E3F">
      <w:pPr>
        <w:keepNext/>
        <w:keepLines/>
        <w:spacing w:before="180" w:line="240" w:lineRule="auto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CE7E3F">
        <w:rPr>
          <w:sz w:val="22"/>
          <w:szCs w:val="22"/>
          <w:lang w:val="en-US" w:eastAsia="zh-CN"/>
        </w:rPr>
        <w:t>•</w:t>
      </w:r>
      <w:r w:rsidRPr="00CE7E3F">
        <w:rPr>
          <w:sz w:val="22"/>
          <w:szCs w:val="22"/>
          <w:lang w:val="en-US" w:eastAsia="zh-CN"/>
        </w:rPr>
        <w:tab/>
        <w:t>Type-2 Random access procedure(2-Step-RACH)</w:t>
      </w:r>
      <w:r w:rsidR="00D63BB8" w:rsidRPr="00BC4298">
        <w:rPr>
          <w:rFonts w:ascii="Arial" w:hAnsi="Arial" w:cs="Arial"/>
          <w:sz w:val="28"/>
          <w:szCs w:val="28"/>
          <w:lang w:val="en-US" w:eastAsia="zh-CN"/>
        </w:rPr>
        <w:t xml:space="preserve"> </w:t>
      </w:r>
    </w:p>
    <w:p w14:paraId="0A4A1A49" w14:textId="77777777" w:rsidR="001615F5" w:rsidRPr="00A14C9B" w:rsidRDefault="001615F5" w:rsidP="001615F5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2"/>
          <w:szCs w:val="22"/>
          <w:lang w:val="en-US" w:eastAsia="zh-CN"/>
        </w:rPr>
      </w:pPr>
      <w:r w:rsidRPr="004D76BC">
        <w:rPr>
          <w:rFonts w:eastAsia="Times New Roman"/>
          <w:color w:val="333333"/>
          <w:sz w:val="21"/>
          <w:szCs w:val="21"/>
          <w:lang w:val="en-US" w:eastAsia="zh-CN"/>
        </w:rPr>
        <w:t xml:space="preserve">      </w:t>
      </w: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In the 2-step RACH procedure, PRACH (Msg 1) and PUSCH (Msg 3) are transmitted together as MsgA.  RAR (Msg 2) and contention resolution (Msg 4) transmitted together as MsgB. </w:t>
      </w:r>
    </w:p>
    <w:p w14:paraId="57DF0942" w14:textId="77777777" w:rsidR="001615F5" w:rsidRPr="00A14C9B" w:rsidRDefault="001615F5" w:rsidP="001615F5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</w:t>
      </w:r>
    </w:p>
    <w:p w14:paraId="2272FF4C" w14:textId="25F53C87" w:rsidR="001615F5" w:rsidRPr="00A14C9B" w:rsidRDefault="001615F5" w:rsidP="001615F5">
      <w:pPr>
        <w:shd w:val="clear" w:color="auto" w:fill="FFFFFF"/>
        <w:spacing w:after="0" w:line="240" w:lineRule="auto"/>
        <w:ind w:hanging="36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     </w:t>
      </w:r>
      <w:r w:rsidR="00DB69FA" w:rsidRPr="00A14C9B">
        <w:rPr>
          <w:rFonts w:eastAsia="Times New Roman"/>
          <w:color w:val="333333"/>
          <w:sz w:val="22"/>
          <w:szCs w:val="22"/>
          <w:lang w:val="en-US" w:eastAsia="zh-CN"/>
        </w:rPr>
        <w:t>For mobile IAB,</w:t>
      </w:r>
      <w:r w:rsidR="00802F0A"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</w:t>
      </w:r>
      <w:r w:rsidR="00DB69FA" w:rsidRPr="00A14C9B">
        <w:rPr>
          <w:rFonts w:eastAsia="Times New Roman"/>
          <w:color w:val="333333"/>
          <w:sz w:val="22"/>
          <w:szCs w:val="22"/>
          <w:lang w:val="en-US" w:eastAsia="zh-CN"/>
        </w:rPr>
        <w:t>both</w:t>
      </w: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4-step RACH</w:t>
      </w:r>
      <w:r w:rsidR="00777D36"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and 2-step RACH </w:t>
      </w:r>
      <w:r w:rsidR="00DB69FA"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shall be </w:t>
      </w:r>
      <w:r w:rsidR="00A9240E" w:rsidRPr="00A14C9B">
        <w:rPr>
          <w:rFonts w:eastAsia="Times New Roman"/>
          <w:color w:val="333333"/>
          <w:sz w:val="22"/>
          <w:szCs w:val="22"/>
          <w:lang w:val="en-US" w:eastAsia="zh-CN"/>
        </w:rPr>
        <w:t>supported,</w:t>
      </w:r>
      <w:r w:rsidR="00DB69FA" w:rsidRPr="00A14C9B">
        <w:rPr>
          <w:rFonts w:eastAsia="Times New Roman"/>
          <w:color w:val="333333"/>
          <w:sz w:val="22"/>
          <w:szCs w:val="22"/>
          <w:lang w:val="en-US" w:eastAsia="zh-CN"/>
        </w:rPr>
        <w:t xml:space="preserve"> and </w:t>
      </w: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t>the following benefits would be considered:</w:t>
      </w:r>
    </w:p>
    <w:p w14:paraId="30B8C3AD" w14:textId="77777777" w:rsidR="001615F5" w:rsidRPr="00A14C9B" w:rsidRDefault="001615F5" w:rsidP="001615F5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rFonts w:eastAsia="Times New Roman"/>
          <w:color w:val="333333"/>
          <w:sz w:val="22"/>
          <w:szCs w:val="22"/>
          <w:lang w:val="en-US" w:eastAsia="zh-CN"/>
        </w:rPr>
        <w:lastRenderedPageBreak/>
        <w:t>In 2-step RACH, MsgA-PUSCH contents are the same as Msg 3 contents of 4-step RACH and MsgB contents are the same of combined Msg2 and Msg4 contents of 4-step RACH</w:t>
      </w:r>
      <w:r w:rsidRPr="00A14C9B">
        <w:rPr>
          <w:rFonts w:eastAsia="Times New Roman"/>
          <w:i/>
          <w:iCs/>
          <w:color w:val="333333"/>
          <w:sz w:val="22"/>
          <w:szCs w:val="22"/>
          <w:lang w:val="en-US" w:eastAsia="zh-CN"/>
        </w:rPr>
        <w:t>.</w:t>
      </w:r>
    </w:p>
    <w:p w14:paraId="3B379F1C" w14:textId="77777777" w:rsidR="001615F5" w:rsidRPr="00A14C9B" w:rsidRDefault="001615F5" w:rsidP="001615F5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color w:val="333333"/>
          <w:sz w:val="22"/>
          <w:szCs w:val="22"/>
          <w:shd w:val="clear" w:color="auto" w:fill="FFFFFF"/>
        </w:rPr>
        <w:t>All triggers for 4-step RACH are considered valid for 2-step RACH too and no new trigger is defined for 2-step RACH in Release-16.</w:t>
      </w:r>
    </w:p>
    <w:p w14:paraId="5FDFD827" w14:textId="77777777" w:rsidR="001615F5" w:rsidRPr="00A14C9B" w:rsidRDefault="001615F5" w:rsidP="001615F5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color w:val="333333"/>
          <w:sz w:val="22"/>
          <w:szCs w:val="22"/>
          <w:shd w:val="clear" w:color="auto" w:fill="FFFFFF"/>
        </w:rPr>
        <w:t>2-Step RACH can be applicable for RRC_INACTIVE , RRC_CONNECTED and RRC_IDLE states.</w:t>
      </w:r>
    </w:p>
    <w:p w14:paraId="297427FC" w14:textId="77777777" w:rsidR="001615F5" w:rsidRPr="00A14C9B" w:rsidRDefault="001615F5" w:rsidP="001615F5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color w:val="333333"/>
          <w:sz w:val="22"/>
          <w:szCs w:val="22"/>
          <w:shd w:val="clear" w:color="auto" w:fill="FFFFFF"/>
        </w:rPr>
        <w:t>In 2-step RACH due to MsgA which combined a preamble transmission on PRACH and a payload transmission on PUSCH, the detection will be easier with lower threshold when network link needs to be recovered due to network link/beam failure.</w:t>
      </w:r>
    </w:p>
    <w:p w14:paraId="682EC3E3" w14:textId="5184D6BC" w:rsidR="001615F5" w:rsidRPr="00A14C9B" w:rsidRDefault="001615F5" w:rsidP="001615F5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firstLineChars="0"/>
        <w:rPr>
          <w:rFonts w:eastAsia="Times New Roman"/>
          <w:color w:val="333333"/>
          <w:sz w:val="22"/>
          <w:szCs w:val="22"/>
          <w:lang w:val="en-US" w:eastAsia="zh-CN"/>
        </w:rPr>
      </w:pPr>
      <w:r w:rsidRPr="00A14C9B">
        <w:rPr>
          <w:color w:val="333333"/>
          <w:sz w:val="22"/>
          <w:szCs w:val="22"/>
          <w:shd w:val="clear" w:color="auto" w:fill="FFFFFF"/>
        </w:rPr>
        <w:t xml:space="preserve">For </w:t>
      </w:r>
      <w:r w:rsidR="005E11F6" w:rsidRPr="00A14C9B">
        <w:rPr>
          <w:color w:val="333333"/>
          <w:sz w:val="22"/>
          <w:szCs w:val="22"/>
          <w:shd w:val="clear" w:color="auto" w:fill="FFFFFF"/>
        </w:rPr>
        <w:t>FR2-1,</w:t>
      </w:r>
      <w:r w:rsidR="001B537B" w:rsidRPr="00A14C9B">
        <w:rPr>
          <w:color w:val="333333"/>
          <w:sz w:val="22"/>
          <w:szCs w:val="22"/>
          <w:shd w:val="clear" w:color="auto" w:fill="FFFFFF"/>
        </w:rPr>
        <w:t xml:space="preserve"> </w:t>
      </w:r>
      <w:r w:rsidRPr="00A14C9B">
        <w:rPr>
          <w:color w:val="333333"/>
          <w:sz w:val="22"/>
          <w:szCs w:val="22"/>
          <w:shd w:val="clear" w:color="auto" w:fill="FFFFFF"/>
        </w:rPr>
        <w:t xml:space="preserve">due to </w:t>
      </w:r>
      <w:r w:rsidR="009E7194" w:rsidRPr="00A14C9B">
        <w:rPr>
          <w:color w:val="333333"/>
          <w:sz w:val="22"/>
          <w:szCs w:val="22"/>
          <w:shd w:val="clear" w:color="auto" w:fill="FFFFFF"/>
        </w:rPr>
        <w:t xml:space="preserve">mobile IAB with </w:t>
      </w:r>
      <w:r w:rsidRPr="00A14C9B">
        <w:rPr>
          <w:color w:val="333333"/>
          <w:sz w:val="22"/>
          <w:szCs w:val="22"/>
          <w:shd w:val="clear" w:color="auto" w:fill="FFFFFF"/>
        </w:rPr>
        <w:t xml:space="preserve">small cell size, there will be mostly required for critical latency for the use cases, especially for FR2 applications. To support both 2-step and 4-step RACH procedure will be beneficial to the networks.  </w:t>
      </w:r>
    </w:p>
    <w:p w14:paraId="651DD765" w14:textId="4C2E763E" w:rsidR="001615F5" w:rsidRPr="00A14C9B" w:rsidRDefault="00DE1ADE" w:rsidP="003E31FD">
      <w:pPr>
        <w:keepNext/>
        <w:keepLines/>
        <w:tabs>
          <w:tab w:val="left" w:pos="1995"/>
        </w:tabs>
        <w:spacing w:before="180" w:line="240" w:lineRule="auto"/>
        <w:outlineLvl w:val="1"/>
        <w:rPr>
          <w:b/>
          <w:bCs/>
          <w:i/>
          <w:iCs/>
          <w:sz w:val="22"/>
          <w:szCs w:val="22"/>
          <w:lang w:val="en-US" w:eastAsia="zh-CN"/>
        </w:rPr>
      </w:pPr>
      <w:r w:rsidRPr="00A14C9B">
        <w:rPr>
          <w:b/>
          <w:bCs/>
          <w:i/>
          <w:iCs/>
          <w:sz w:val="22"/>
          <w:szCs w:val="22"/>
          <w:lang w:val="en-US" w:eastAsia="zh-CN"/>
        </w:rPr>
        <w:t xml:space="preserve">Observation 1: For </w:t>
      </w:r>
      <w:r w:rsidR="00EA3278" w:rsidRPr="00A14C9B">
        <w:rPr>
          <w:b/>
          <w:bCs/>
          <w:i/>
          <w:iCs/>
          <w:sz w:val="22"/>
          <w:szCs w:val="22"/>
          <w:lang w:val="en-US" w:eastAsia="zh-CN"/>
        </w:rPr>
        <w:t>mobile IAB</w:t>
      </w:r>
      <w:r w:rsidRPr="00A14C9B">
        <w:rPr>
          <w:b/>
          <w:bCs/>
          <w:i/>
          <w:iCs/>
          <w:sz w:val="22"/>
          <w:szCs w:val="22"/>
          <w:lang w:val="en-US" w:eastAsia="zh-CN"/>
        </w:rPr>
        <w:t xml:space="preserve">, </w:t>
      </w:r>
      <w:r w:rsidR="00EA3278" w:rsidRPr="00A14C9B">
        <w:rPr>
          <w:b/>
          <w:bCs/>
          <w:i/>
          <w:iCs/>
          <w:sz w:val="22"/>
          <w:szCs w:val="22"/>
          <w:lang w:val="en-US" w:eastAsia="zh-CN"/>
        </w:rPr>
        <w:t xml:space="preserve">the 4-step RACH and 2-step RACH </w:t>
      </w:r>
      <w:r w:rsidR="00562459">
        <w:rPr>
          <w:b/>
          <w:bCs/>
          <w:i/>
          <w:iCs/>
          <w:sz w:val="22"/>
          <w:szCs w:val="22"/>
          <w:lang w:val="en-US" w:eastAsia="zh-CN"/>
        </w:rPr>
        <w:t>shall be</w:t>
      </w:r>
      <w:r w:rsidR="00EA3278" w:rsidRPr="00A14C9B">
        <w:rPr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B4689B" w:rsidRPr="00A14C9B">
        <w:rPr>
          <w:b/>
          <w:bCs/>
          <w:i/>
          <w:iCs/>
          <w:sz w:val="22"/>
          <w:szCs w:val="22"/>
          <w:lang w:val="en-US" w:eastAsia="zh-CN"/>
        </w:rPr>
        <w:t xml:space="preserve">supported. </w:t>
      </w:r>
    </w:p>
    <w:p w14:paraId="44DD282A" w14:textId="77777777" w:rsidR="001615F5" w:rsidRPr="00A14C9B" w:rsidRDefault="001615F5" w:rsidP="001615F5">
      <w:pPr>
        <w:shd w:val="clear" w:color="auto" w:fill="FFFFFF"/>
        <w:spacing w:line="240" w:lineRule="auto"/>
        <w:rPr>
          <w:rFonts w:eastAsia="Times New Roman"/>
          <w:b/>
          <w:bCs/>
          <w:i/>
          <w:iCs/>
          <w:color w:val="333333"/>
          <w:sz w:val="22"/>
          <w:szCs w:val="22"/>
          <w:lang w:val="en-US" w:eastAsia="zh-CN"/>
        </w:rPr>
      </w:pPr>
      <w:bookmarkStart w:id="0" w:name="_Hlk132019875"/>
      <w:r w:rsidRPr="00A14C9B">
        <w:rPr>
          <w:rFonts w:eastAsia="Times New Roman"/>
          <w:b/>
          <w:bCs/>
          <w:i/>
          <w:iCs/>
          <w:color w:val="333333"/>
          <w:sz w:val="22"/>
          <w:szCs w:val="22"/>
          <w:lang w:val="en-US" w:eastAsia="zh-CN"/>
        </w:rPr>
        <w:t>Observation 2: The 2-step RACH not only reduces the latency involved in the overall RA procedure but also reduces the control signaling overhead.</w:t>
      </w:r>
    </w:p>
    <w:p w14:paraId="2AEC42CD" w14:textId="243B3DFE" w:rsidR="00097503" w:rsidRPr="00A14C9B" w:rsidRDefault="00A14C9B" w:rsidP="001615F5">
      <w:pPr>
        <w:shd w:val="clear" w:color="auto" w:fill="FFFFFF"/>
        <w:spacing w:line="240" w:lineRule="auto"/>
        <w:rPr>
          <w:rFonts w:eastAsia="Times New Roman"/>
          <w:color w:val="333333"/>
          <w:sz w:val="22"/>
          <w:szCs w:val="22"/>
          <w:lang w:eastAsia="zh-CN"/>
        </w:rPr>
      </w:pPr>
      <w:r>
        <w:rPr>
          <w:rFonts w:eastAsia="Times New Roman"/>
          <w:color w:val="333333"/>
          <w:sz w:val="22"/>
          <w:szCs w:val="22"/>
          <w:lang w:eastAsia="zh-CN"/>
        </w:rPr>
        <w:t xml:space="preserve">To verify </w:t>
      </w:r>
      <w:r w:rsidR="00124DCF">
        <w:rPr>
          <w:rFonts w:eastAsia="Times New Roman"/>
          <w:color w:val="333333"/>
          <w:sz w:val="22"/>
          <w:szCs w:val="22"/>
          <w:lang w:eastAsia="zh-CN"/>
        </w:rPr>
        <w:t>the behaviour</w:t>
      </w:r>
      <w:r w:rsidR="002C4B1F">
        <w:rPr>
          <w:rFonts w:eastAsia="Times New Roman"/>
          <w:color w:val="333333"/>
          <w:sz w:val="22"/>
          <w:szCs w:val="22"/>
          <w:lang w:eastAsia="zh-CN"/>
        </w:rPr>
        <w:t xml:space="preserve">s of the 4-step and 2-step RA type </w:t>
      </w:r>
      <w:r w:rsidR="004D7ED3">
        <w:rPr>
          <w:rFonts w:eastAsia="Times New Roman"/>
          <w:color w:val="333333"/>
          <w:sz w:val="22"/>
          <w:szCs w:val="22"/>
          <w:lang w:eastAsia="zh-CN"/>
        </w:rPr>
        <w:t>random access procedure</w:t>
      </w:r>
      <w:r w:rsidR="00B0091C">
        <w:rPr>
          <w:rFonts w:eastAsia="Times New Roman"/>
          <w:color w:val="333333"/>
          <w:sz w:val="22"/>
          <w:szCs w:val="22"/>
          <w:lang w:eastAsia="zh-CN"/>
        </w:rPr>
        <w:t>s</w:t>
      </w:r>
      <w:r w:rsidR="007D2F6B">
        <w:rPr>
          <w:rFonts w:eastAsia="Times New Roman"/>
          <w:color w:val="333333"/>
          <w:sz w:val="22"/>
          <w:szCs w:val="22"/>
          <w:lang w:eastAsia="zh-CN"/>
        </w:rPr>
        <w:t>, the test case</w:t>
      </w:r>
      <w:r w:rsidR="00453F8D">
        <w:rPr>
          <w:rFonts w:eastAsia="Times New Roman"/>
          <w:color w:val="333333"/>
          <w:sz w:val="22"/>
          <w:szCs w:val="22"/>
          <w:lang w:eastAsia="zh-CN"/>
        </w:rPr>
        <w:t>s</w:t>
      </w:r>
      <w:r w:rsidR="007D2F6B">
        <w:rPr>
          <w:rFonts w:eastAsia="Times New Roman"/>
          <w:color w:val="333333"/>
          <w:sz w:val="22"/>
          <w:szCs w:val="22"/>
          <w:lang w:eastAsia="zh-CN"/>
        </w:rPr>
        <w:t xml:space="preserve"> for </w:t>
      </w:r>
      <w:r w:rsidR="008A636A">
        <w:rPr>
          <w:rFonts w:eastAsia="Times New Roman"/>
          <w:color w:val="333333"/>
          <w:sz w:val="22"/>
          <w:szCs w:val="22"/>
          <w:lang w:eastAsia="zh-CN"/>
        </w:rPr>
        <w:t xml:space="preserve">4-step and 2-step </w:t>
      </w:r>
      <w:r w:rsidR="00453F8D">
        <w:rPr>
          <w:rFonts w:eastAsia="Times New Roman"/>
          <w:color w:val="333333"/>
          <w:sz w:val="22"/>
          <w:szCs w:val="22"/>
          <w:lang w:eastAsia="zh-CN"/>
        </w:rPr>
        <w:t xml:space="preserve">RA type </w:t>
      </w:r>
      <w:r w:rsidR="00532462">
        <w:rPr>
          <w:rFonts w:eastAsia="Times New Roman"/>
          <w:color w:val="333333"/>
          <w:sz w:val="22"/>
          <w:szCs w:val="22"/>
          <w:lang w:eastAsia="zh-CN"/>
        </w:rPr>
        <w:t xml:space="preserve">with </w:t>
      </w:r>
      <w:r w:rsidR="00453F8D">
        <w:rPr>
          <w:rFonts w:eastAsia="Times New Roman"/>
          <w:color w:val="333333"/>
          <w:sz w:val="22"/>
          <w:szCs w:val="22"/>
          <w:lang w:eastAsia="zh-CN"/>
        </w:rPr>
        <w:t>contention a</w:t>
      </w:r>
      <w:r w:rsidR="00532462">
        <w:rPr>
          <w:rFonts w:eastAsia="Times New Roman"/>
          <w:color w:val="333333"/>
          <w:sz w:val="22"/>
          <w:szCs w:val="22"/>
          <w:lang w:eastAsia="zh-CN"/>
        </w:rPr>
        <w:t>nd non-contention</w:t>
      </w:r>
      <w:r w:rsidR="002374A8">
        <w:rPr>
          <w:rFonts w:eastAsia="Times New Roman"/>
          <w:color w:val="333333"/>
          <w:sz w:val="22"/>
          <w:szCs w:val="22"/>
          <w:lang w:eastAsia="zh-CN"/>
        </w:rPr>
        <w:t xml:space="preserve"> need to be</w:t>
      </w:r>
      <w:r w:rsidR="00B0091C">
        <w:rPr>
          <w:rFonts w:eastAsia="Times New Roman"/>
          <w:color w:val="333333"/>
          <w:sz w:val="22"/>
          <w:szCs w:val="22"/>
          <w:lang w:eastAsia="zh-CN"/>
        </w:rPr>
        <w:t xml:space="preserve"> considered. </w:t>
      </w:r>
      <w:r w:rsidR="00684AA8">
        <w:rPr>
          <w:rFonts w:eastAsia="Times New Roman"/>
          <w:color w:val="333333"/>
          <w:sz w:val="22"/>
          <w:szCs w:val="22"/>
          <w:lang w:eastAsia="zh-CN"/>
        </w:rPr>
        <w:t xml:space="preserve">The </w:t>
      </w:r>
      <w:r w:rsidR="008E376E">
        <w:rPr>
          <w:rFonts w:eastAsia="Times New Roman"/>
          <w:color w:val="333333"/>
          <w:sz w:val="22"/>
          <w:szCs w:val="22"/>
          <w:lang w:eastAsia="zh-CN"/>
        </w:rPr>
        <w:t xml:space="preserve">test </w:t>
      </w:r>
      <w:r w:rsidR="00684AA8">
        <w:rPr>
          <w:rFonts w:eastAsia="Times New Roman"/>
          <w:color w:val="333333"/>
          <w:sz w:val="22"/>
          <w:szCs w:val="22"/>
          <w:lang w:eastAsia="zh-CN"/>
        </w:rPr>
        <w:t xml:space="preserve">requirements </w:t>
      </w:r>
      <w:r w:rsidR="00DE2F8D">
        <w:rPr>
          <w:rFonts w:eastAsia="Times New Roman"/>
          <w:color w:val="333333"/>
          <w:sz w:val="22"/>
          <w:szCs w:val="22"/>
          <w:lang w:eastAsia="zh-CN"/>
        </w:rPr>
        <w:t>can reuse UE</w:t>
      </w:r>
      <w:r w:rsidR="002505D1">
        <w:rPr>
          <w:rFonts w:eastAsia="Times New Roman"/>
          <w:color w:val="333333"/>
          <w:sz w:val="22"/>
          <w:szCs w:val="22"/>
          <w:lang w:eastAsia="zh-CN"/>
        </w:rPr>
        <w:t xml:space="preserve"> test </w:t>
      </w:r>
      <w:r w:rsidR="008E376E">
        <w:rPr>
          <w:rFonts w:eastAsia="Times New Roman"/>
          <w:color w:val="333333"/>
          <w:sz w:val="22"/>
          <w:szCs w:val="22"/>
          <w:lang w:eastAsia="zh-CN"/>
        </w:rPr>
        <w:t xml:space="preserve">requirements </w:t>
      </w:r>
      <w:r w:rsidR="002505D1">
        <w:rPr>
          <w:rFonts w:eastAsia="Times New Roman"/>
          <w:color w:val="333333"/>
          <w:sz w:val="22"/>
          <w:szCs w:val="22"/>
          <w:lang w:eastAsia="zh-CN"/>
        </w:rPr>
        <w:t xml:space="preserve">for mobile IAB </w:t>
      </w:r>
      <w:r w:rsidR="008E376E">
        <w:rPr>
          <w:rFonts w:eastAsia="Times New Roman"/>
          <w:color w:val="333333"/>
          <w:sz w:val="22"/>
          <w:szCs w:val="22"/>
          <w:lang w:eastAsia="zh-CN"/>
        </w:rPr>
        <w:t>due to simila</w:t>
      </w:r>
      <w:r w:rsidR="005E4DE2">
        <w:rPr>
          <w:rFonts w:eastAsia="Times New Roman"/>
          <w:color w:val="333333"/>
          <w:sz w:val="22"/>
          <w:szCs w:val="22"/>
          <w:lang w:eastAsia="zh-CN"/>
        </w:rPr>
        <w:t>rity between UE and mobile IAB-MT</w:t>
      </w:r>
      <w:r w:rsidR="002F7303">
        <w:rPr>
          <w:rFonts w:eastAsia="Times New Roman"/>
          <w:color w:val="333333"/>
          <w:sz w:val="22"/>
          <w:szCs w:val="22"/>
          <w:lang w:eastAsia="zh-CN"/>
        </w:rPr>
        <w:t xml:space="preserve">. </w:t>
      </w:r>
    </w:p>
    <w:p w14:paraId="0DAC2F19" w14:textId="781DC246" w:rsidR="00606496" w:rsidRPr="00284C66" w:rsidRDefault="001615F5" w:rsidP="00284C66">
      <w:pPr>
        <w:spacing w:line="256" w:lineRule="auto"/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</w:pP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Proposal </w:t>
      </w:r>
      <w:r w:rsidR="0009750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1</w:t>
      </w: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:  </w:t>
      </w:r>
      <w:r w:rsidR="00B51F6B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It is suggested to reuse UE </w:t>
      </w:r>
      <w:r w:rsidR="009470ED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test requirements based on 38.1</w:t>
      </w:r>
      <w:r w:rsidR="008304C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33 for 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mobile IAB</w:t>
      </w:r>
      <w:r w:rsidR="00511BCB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NR standard alone</w:t>
      </w:r>
      <w:r w:rsidR="00053648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. 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</w:t>
      </w:r>
      <w:r w:rsidR="00053648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W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here</w:t>
      </w:r>
      <w:r w:rsidR="00BB794A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the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</w:t>
      </w:r>
      <w:r w:rsidR="00DE16F5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c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lause </w:t>
      </w:r>
      <w:r w:rsidR="00452345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A</w:t>
      </w:r>
      <w:r w:rsidR="0083460C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6</w:t>
      </w:r>
      <w:r w:rsidR="00DE16F5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.</w:t>
      </w:r>
      <w:r w:rsidR="005B244E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3 for both </w:t>
      </w:r>
      <w:r w:rsidRPr="005D01B3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>4-step RACH</w:t>
      </w:r>
      <w:r w:rsidR="008A330E">
        <w:rPr>
          <w:rFonts w:eastAsia="Times New Roman"/>
          <w:b/>
          <w:bCs/>
          <w:i/>
          <w:iCs/>
          <w:color w:val="333333"/>
          <w:sz w:val="21"/>
          <w:szCs w:val="21"/>
          <w:lang w:val="en-US" w:eastAsia="zh-CN"/>
        </w:rPr>
        <w:t xml:space="preserve"> and </w:t>
      </w:r>
      <w:r w:rsidRPr="005D01B3">
        <w:rPr>
          <w:b/>
          <w:bCs/>
          <w:i/>
          <w:iCs/>
          <w:sz w:val="21"/>
          <w:szCs w:val="21"/>
        </w:rPr>
        <w:t xml:space="preserve">the 2-step RACH </w:t>
      </w:r>
      <w:r w:rsidR="005B244E">
        <w:rPr>
          <w:b/>
          <w:bCs/>
          <w:i/>
          <w:iCs/>
          <w:sz w:val="21"/>
          <w:szCs w:val="21"/>
        </w:rPr>
        <w:t xml:space="preserve">type </w:t>
      </w:r>
      <w:r w:rsidR="00AB22C5">
        <w:rPr>
          <w:b/>
          <w:bCs/>
          <w:i/>
          <w:iCs/>
          <w:sz w:val="21"/>
          <w:szCs w:val="21"/>
        </w:rPr>
        <w:t xml:space="preserve">with contention and </w:t>
      </w:r>
      <w:r w:rsidR="00915EC3">
        <w:rPr>
          <w:b/>
          <w:bCs/>
          <w:i/>
          <w:iCs/>
          <w:sz w:val="21"/>
          <w:szCs w:val="21"/>
        </w:rPr>
        <w:t>n</w:t>
      </w:r>
      <w:r w:rsidR="00AB22C5">
        <w:rPr>
          <w:b/>
          <w:bCs/>
          <w:i/>
          <w:iCs/>
          <w:sz w:val="21"/>
          <w:szCs w:val="21"/>
        </w:rPr>
        <w:t xml:space="preserve">on-contention </w:t>
      </w:r>
      <w:r w:rsidRPr="005D01B3">
        <w:rPr>
          <w:b/>
          <w:bCs/>
          <w:i/>
          <w:iCs/>
          <w:sz w:val="21"/>
          <w:szCs w:val="21"/>
        </w:rPr>
        <w:t>requirement</w:t>
      </w:r>
      <w:r w:rsidR="00AB22C5">
        <w:rPr>
          <w:b/>
          <w:bCs/>
          <w:i/>
          <w:iCs/>
          <w:sz w:val="21"/>
          <w:szCs w:val="21"/>
        </w:rPr>
        <w:t>s</w:t>
      </w:r>
      <w:r w:rsidR="00CC7A1F">
        <w:rPr>
          <w:b/>
          <w:bCs/>
          <w:i/>
          <w:iCs/>
          <w:sz w:val="21"/>
          <w:szCs w:val="21"/>
        </w:rPr>
        <w:t xml:space="preserve"> </w:t>
      </w:r>
      <w:r w:rsidR="00BA787E">
        <w:rPr>
          <w:b/>
          <w:bCs/>
          <w:i/>
          <w:iCs/>
          <w:sz w:val="21"/>
          <w:szCs w:val="21"/>
        </w:rPr>
        <w:t xml:space="preserve">can be used </w:t>
      </w:r>
      <w:r w:rsidR="00787154">
        <w:rPr>
          <w:b/>
          <w:bCs/>
          <w:i/>
          <w:iCs/>
          <w:sz w:val="21"/>
          <w:szCs w:val="21"/>
        </w:rPr>
        <w:t xml:space="preserve">for FR1 </w:t>
      </w:r>
      <w:r w:rsidR="0057588E">
        <w:rPr>
          <w:b/>
          <w:bCs/>
          <w:i/>
          <w:iCs/>
          <w:sz w:val="21"/>
          <w:szCs w:val="21"/>
        </w:rPr>
        <w:t xml:space="preserve">and </w:t>
      </w:r>
      <w:r w:rsidR="00787154">
        <w:rPr>
          <w:b/>
          <w:bCs/>
          <w:i/>
          <w:iCs/>
          <w:sz w:val="21"/>
          <w:szCs w:val="21"/>
        </w:rPr>
        <w:t xml:space="preserve">the </w:t>
      </w:r>
      <w:r w:rsidR="00BB794A">
        <w:rPr>
          <w:b/>
          <w:bCs/>
          <w:i/>
          <w:iCs/>
          <w:sz w:val="21"/>
          <w:szCs w:val="21"/>
        </w:rPr>
        <w:t>clause</w:t>
      </w:r>
      <w:r w:rsidR="00452345">
        <w:rPr>
          <w:b/>
          <w:bCs/>
          <w:i/>
          <w:iCs/>
          <w:sz w:val="21"/>
          <w:szCs w:val="21"/>
        </w:rPr>
        <w:t xml:space="preserve"> A</w:t>
      </w:r>
      <w:r w:rsidR="00BB794A">
        <w:rPr>
          <w:b/>
          <w:bCs/>
          <w:i/>
          <w:iCs/>
          <w:sz w:val="21"/>
          <w:szCs w:val="21"/>
        </w:rPr>
        <w:t xml:space="preserve"> 7.3</w:t>
      </w:r>
      <w:r w:rsidR="00787154">
        <w:rPr>
          <w:b/>
          <w:bCs/>
          <w:i/>
          <w:iCs/>
          <w:sz w:val="21"/>
          <w:szCs w:val="21"/>
        </w:rPr>
        <w:t xml:space="preserve"> can be used for FR2-1. </w:t>
      </w:r>
      <w:r w:rsidR="00BB794A">
        <w:rPr>
          <w:b/>
          <w:bCs/>
          <w:i/>
          <w:iCs/>
          <w:sz w:val="21"/>
          <w:szCs w:val="21"/>
        </w:rPr>
        <w:t xml:space="preserve"> </w:t>
      </w:r>
      <w:bookmarkEnd w:id="0"/>
    </w:p>
    <w:p w14:paraId="486D4C5A" w14:textId="1C4D3F6E" w:rsidR="00D63BB8" w:rsidRDefault="00D63BB8" w:rsidP="00D63BB8">
      <w:pPr>
        <w:pStyle w:val="ListParagraph"/>
        <w:numPr>
          <w:ilvl w:val="0"/>
          <w:numId w:val="2"/>
        </w:numPr>
        <w:ind w:firstLineChars="0"/>
        <w:rPr>
          <w:rFonts w:ascii="Arial" w:hAnsi="Arial" w:cs="Arial"/>
          <w:sz w:val="32"/>
          <w:szCs w:val="32"/>
        </w:rPr>
      </w:pPr>
      <w:r w:rsidRPr="00D63BB8">
        <w:rPr>
          <w:rFonts w:ascii="Arial" w:hAnsi="Arial" w:cs="Arial"/>
          <w:sz w:val="32"/>
          <w:szCs w:val="32"/>
        </w:rPr>
        <w:t>Conclusion</w:t>
      </w:r>
    </w:p>
    <w:p w14:paraId="2B7D6C1C" w14:textId="58C36FAA" w:rsidR="00D63BB8" w:rsidRPr="00F46488" w:rsidRDefault="00D63BB8" w:rsidP="003964DB">
      <w:pPr>
        <w:spacing w:line="276" w:lineRule="auto"/>
        <w:jc w:val="both"/>
        <w:rPr>
          <w:rFonts w:eastAsia="MS Mincho"/>
          <w:sz w:val="22"/>
          <w:szCs w:val="22"/>
          <w:lang w:val="en-US"/>
        </w:rPr>
      </w:pPr>
      <w:r w:rsidRPr="00F46488">
        <w:rPr>
          <w:sz w:val="22"/>
          <w:szCs w:val="22"/>
          <w:lang w:val="en-US"/>
        </w:rPr>
        <w:t>In this contribution, we have further discussed R</w:t>
      </w:r>
      <w:r w:rsidR="00D32DA3" w:rsidRPr="00F46488">
        <w:rPr>
          <w:sz w:val="22"/>
          <w:szCs w:val="22"/>
          <w:lang w:val="en-US"/>
        </w:rPr>
        <w:t xml:space="preserve">RM performance </w:t>
      </w:r>
      <w:r w:rsidRPr="00F46488">
        <w:rPr>
          <w:sz w:val="22"/>
          <w:szCs w:val="22"/>
          <w:lang w:val="en-US"/>
        </w:rPr>
        <w:t>requirement</w:t>
      </w:r>
      <w:r w:rsidR="0019773E" w:rsidRPr="00F46488">
        <w:rPr>
          <w:sz w:val="22"/>
          <w:szCs w:val="22"/>
          <w:lang w:val="en-US"/>
        </w:rPr>
        <w:t>s</w:t>
      </w:r>
      <w:r w:rsidRPr="00F46488">
        <w:rPr>
          <w:sz w:val="22"/>
          <w:szCs w:val="22"/>
          <w:lang w:val="en-US"/>
        </w:rPr>
        <w:t xml:space="preserve"> for mobile IAB and make the following proposals:</w:t>
      </w:r>
    </w:p>
    <w:p w14:paraId="44181F83" w14:textId="12BDF944" w:rsidR="00F231F2" w:rsidRPr="00F46488" w:rsidRDefault="00F231F2" w:rsidP="00F231F2">
      <w:pPr>
        <w:keepNext/>
        <w:keepLines/>
        <w:tabs>
          <w:tab w:val="left" w:pos="1995"/>
        </w:tabs>
        <w:spacing w:before="180" w:line="240" w:lineRule="auto"/>
        <w:outlineLvl w:val="1"/>
        <w:rPr>
          <w:b/>
          <w:bCs/>
          <w:i/>
          <w:iCs/>
          <w:sz w:val="22"/>
          <w:szCs w:val="22"/>
          <w:lang w:val="en-US" w:eastAsia="zh-CN"/>
        </w:rPr>
      </w:pPr>
      <w:r w:rsidRPr="00F46488">
        <w:rPr>
          <w:b/>
          <w:bCs/>
          <w:i/>
          <w:iCs/>
          <w:sz w:val="22"/>
          <w:szCs w:val="22"/>
          <w:lang w:val="en-US" w:eastAsia="zh-CN"/>
        </w:rPr>
        <w:t xml:space="preserve">Observation 1: For mobile IAB, the 4-step RACH and 2-step RACH </w:t>
      </w:r>
      <w:r w:rsidR="00F50E3C">
        <w:rPr>
          <w:b/>
          <w:bCs/>
          <w:i/>
          <w:iCs/>
          <w:sz w:val="22"/>
          <w:szCs w:val="22"/>
          <w:lang w:val="en-US" w:eastAsia="zh-CN"/>
        </w:rPr>
        <w:t>shall be</w:t>
      </w:r>
      <w:r w:rsidRPr="00F46488">
        <w:rPr>
          <w:b/>
          <w:bCs/>
          <w:i/>
          <w:iCs/>
          <w:sz w:val="22"/>
          <w:szCs w:val="22"/>
          <w:lang w:val="en-US" w:eastAsia="zh-CN"/>
        </w:rPr>
        <w:t xml:space="preserve"> supported. </w:t>
      </w:r>
    </w:p>
    <w:p w14:paraId="65CBBA7D" w14:textId="324AAD7C" w:rsidR="003964DB" w:rsidRPr="00F46488" w:rsidRDefault="00F231F2" w:rsidP="00A65627">
      <w:pPr>
        <w:pStyle w:val="RAN4observation0"/>
        <w:numPr>
          <w:ilvl w:val="0"/>
          <w:numId w:val="0"/>
        </w:numPr>
        <w:rPr>
          <w:rFonts w:eastAsia="Times New Roman"/>
          <w:b/>
          <w:bCs/>
          <w:i/>
          <w:iCs/>
          <w:color w:val="333333"/>
          <w:sz w:val="22"/>
          <w:szCs w:val="22"/>
          <w:lang w:val="en-US"/>
        </w:rPr>
      </w:pPr>
      <w:r w:rsidRPr="00F46488">
        <w:rPr>
          <w:rFonts w:eastAsia="Times New Roman"/>
          <w:b/>
          <w:bCs/>
          <w:i/>
          <w:iCs/>
          <w:color w:val="333333"/>
          <w:sz w:val="22"/>
          <w:szCs w:val="22"/>
          <w:lang w:val="en-US"/>
        </w:rPr>
        <w:t>Observation 2: The 2-step RACH not only reduces the latency involved in the overall RA procedure but also reduces the control signaling overhead</w:t>
      </w:r>
      <w:r w:rsidR="003964DB" w:rsidRPr="00F46488">
        <w:rPr>
          <w:rFonts w:eastAsia="Times New Roman"/>
          <w:b/>
          <w:bCs/>
          <w:i/>
          <w:iCs/>
          <w:color w:val="333333"/>
          <w:sz w:val="22"/>
          <w:szCs w:val="22"/>
          <w:lang w:val="en-US"/>
        </w:rPr>
        <w:t>.</w:t>
      </w:r>
    </w:p>
    <w:p w14:paraId="512342D1" w14:textId="132C82A8" w:rsidR="00A65627" w:rsidRPr="00F46488" w:rsidRDefault="0017502D" w:rsidP="0017502D">
      <w:pPr>
        <w:spacing w:line="256" w:lineRule="auto"/>
        <w:rPr>
          <w:rFonts w:eastAsia="Times New Roman"/>
          <w:b/>
          <w:bCs/>
          <w:i/>
          <w:iCs/>
          <w:color w:val="333333"/>
          <w:sz w:val="22"/>
          <w:szCs w:val="22"/>
          <w:lang w:val="en-US" w:eastAsia="zh-CN"/>
        </w:rPr>
      </w:pPr>
      <w:r w:rsidRPr="00F46488">
        <w:rPr>
          <w:rFonts w:eastAsia="Times New Roman"/>
          <w:b/>
          <w:bCs/>
          <w:i/>
          <w:iCs/>
          <w:color w:val="333333"/>
          <w:sz w:val="22"/>
          <w:szCs w:val="22"/>
          <w:lang w:val="en-US" w:eastAsia="zh-CN"/>
        </w:rPr>
        <w:t xml:space="preserve">Proposal 1:  It is suggested to reuse UE test requirements based on 38.133 for mobile IAB NR standard alone.  Where  the clause A6.3 for both 4-step RACH and </w:t>
      </w:r>
      <w:r w:rsidRPr="00F46488">
        <w:rPr>
          <w:b/>
          <w:bCs/>
          <w:i/>
          <w:iCs/>
          <w:sz w:val="22"/>
          <w:szCs w:val="22"/>
        </w:rPr>
        <w:t xml:space="preserve">the 2-step RACH type with contention and </w:t>
      </w:r>
      <w:r w:rsidR="00DF384D" w:rsidRPr="00F46488">
        <w:rPr>
          <w:b/>
          <w:bCs/>
          <w:i/>
          <w:iCs/>
          <w:sz w:val="22"/>
          <w:szCs w:val="22"/>
        </w:rPr>
        <w:t>non</w:t>
      </w:r>
      <w:r w:rsidRPr="00F46488">
        <w:rPr>
          <w:b/>
          <w:bCs/>
          <w:i/>
          <w:iCs/>
          <w:sz w:val="22"/>
          <w:szCs w:val="22"/>
        </w:rPr>
        <w:t xml:space="preserve">-contention requirements can be used for FR1 and the clause A 7.3 can be used for FR2-1.  </w:t>
      </w:r>
    </w:p>
    <w:p w14:paraId="08B433F1" w14:textId="37739633" w:rsidR="00284C66" w:rsidRPr="00751C09" w:rsidRDefault="00D63BB8" w:rsidP="00751C09">
      <w:pPr>
        <w:pStyle w:val="RAN4observation0"/>
        <w:spacing w:before="240" w:line="276" w:lineRule="auto"/>
        <w:rPr>
          <w:rFonts w:ascii="Arial" w:hAnsi="Arial" w:cs="Arial"/>
          <w:sz w:val="32"/>
          <w:szCs w:val="32"/>
        </w:rPr>
      </w:pPr>
      <w:r w:rsidRPr="00284C66">
        <w:rPr>
          <w:rFonts w:ascii="Arial" w:hAnsi="Arial" w:cs="Arial"/>
          <w:sz w:val="32"/>
          <w:szCs w:val="32"/>
        </w:rPr>
        <w:t>References</w:t>
      </w:r>
    </w:p>
    <w:p w14:paraId="7C347E94" w14:textId="6DA77E18" w:rsidR="00D63BB8" w:rsidRPr="00751C09" w:rsidRDefault="00D63BB8" w:rsidP="00015596">
      <w:pPr>
        <w:tabs>
          <w:tab w:val="left" w:pos="6630"/>
        </w:tabs>
        <w:jc w:val="both"/>
        <w:rPr>
          <w:sz w:val="22"/>
          <w:szCs w:val="22"/>
          <w:lang w:eastAsia="zh-CN"/>
        </w:rPr>
      </w:pPr>
      <w:r w:rsidRPr="00751C09">
        <w:rPr>
          <w:sz w:val="22"/>
          <w:szCs w:val="22"/>
          <w:lang w:eastAsia="zh-CN"/>
        </w:rPr>
        <w:t>[1] R4-23</w:t>
      </w:r>
      <w:r w:rsidR="007C18D9" w:rsidRPr="00751C09">
        <w:rPr>
          <w:sz w:val="22"/>
          <w:szCs w:val="22"/>
          <w:lang w:eastAsia="zh-CN"/>
        </w:rPr>
        <w:t>21</w:t>
      </w:r>
      <w:r w:rsidR="00C564B5" w:rsidRPr="00751C09">
        <w:rPr>
          <w:sz w:val="22"/>
          <w:szCs w:val="22"/>
          <w:lang w:eastAsia="zh-CN"/>
        </w:rPr>
        <w:t>534</w:t>
      </w:r>
      <w:r w:rsidRPr="00751C09">
        <w:rPr>
          <w:sz w:val="22"/>
          <w:szCs w:val="22"/>
          <w:lang w:eastAsia="zh-CN"/>
        </w:rPr>
        <w:t xml:space="preserve"> WF on </w:t>
      </w:r>
      <w:r w:rsidR="00C564B5" w:rsidRPr="00751C09">
        <w:rPr>
          <w:sz w:val="22"/>
          <w:szCs w:val="22"/>
          <w:lang w:eastAsia="zh-CN"/>
        </w:rPr>
        <w:t>NR_</w:t>
      </w:r>
      <w:r w:rsidRPr="00751C09">
        <w:rPr>
          <w:sz w:val="22"/>
          <w:szCs w:val="22"/>
          <w:lang w:eastAsia="zh-CN"/>
        </w:rPr>
        <w:t xml:space="preserve">mIAB </w:t>
      </w:r>
      <w:r w:rsidR="00015596" w:rsidRPr="00751C09">
        <w:rPr>
          <w:sz w:val="22"/>
          <w:szCs w:val="22"/>
          <w:lang w:eastAsia="zh-CN"/>
        </w:rPr>
        <w:tab/>
      </w:r>
    </w:p>
    <w:p w14:paraId="04E8E6EF" w14:textId="5DE347FD" w:rsidR="00D63BB8" w:rsidRPr="00751C09" w:rsidRDefault="00D63BB8" w:rsidP="00D63BB8">
      <w:pPr>
        <w:jc w:val="both"/>
        <w:rPr>
          <w:sz w:val="22"/>
          <w:szCs w:val="22"/>
          <w:lang w:eastAsia="zh-CN"/>
        </w:rPr>
      </w:pPr>
      <w:r w:rsidRPr="00751C09">
        <w:rPr>
          <w:sz w:val="22"/>
          <w:szCs w:val="22"/>
          <w:lang w:eastAsia="zh-CN"/>
        </w:rPr>
        <w:t xml:space="preserve">[2] </w:t>
      </w:r>
      <w:r w:rsidR="00233033" w:rsidRPr="00751C09">
        <w:rPr>
          <w:color w:val="000000"/>
          <w:sz w:val="22"/>
          <w:szCs w:val="22"/>
        </w:rPr>
        <w:t>R4-2318189</w:t>
      </w:r>
      <w:r w:rsidR="00DB19E9" w:rsidRPr="00751C09">
        <w:rPr>
          <w:color w:val="000000"/>
          <w:sz w:val="22"/>
          <w:szCs w:val="22"/>
        </w:rPr>
        <w:t xml:space="preserve"> Topic summary for [109][233] NR_mobile_IAB</w:t>
      </w:r>
    </w:p>
    <w:p w14:paraId="4FB708BE" w14:textId="7AD9DF7F" w:rsidR="00D63BB8" w:rsidRPr="00F46488" w:rsidRDefault="00D63BB8" w:rsidP="00F46488">
      <w:pPr>
        <w:jc w:val="both"/>
        <w:rPr>
          <w:sz w:val="22"/>
          <w:szCs w:val="22"/>
          <w:lang w:eastAsia="zh-CN"/>
        </w:rPr>
      </w:pPr>
      <w:r w:rsidRPr="00751C09">
        <w:rPr>
          <w:sz w:val="22"/>
          <w:szCs w:val="22"/>
          <w:lang w:eastAsia="zh-CN"/>
        </w:rPr>
        <w:t xml:space="preserve">[3] </w:t>
      </w:r>
      <w:r w:rsidR="008C6D65" w:rsidRPr="00751C09">
        <w:rPr>
          <w:sz w:val="22"/>
          <w:szCs w:val="22"/>
          <w:lang w:eastAsia="zh-CN"/>
        </w:rPr>
        <w:t xml:space="preserve">3GPP 38.133 </w:t>
      </w:r>
      <w:r w:rsidR="00751C09" w:rsidRPr="00751C09">
        <w:rPr>
          <w:sz w:val="22"/>
          <w:szCs w:val="22"/>
          <w:lang w:eastAsia="zh-CN"/>
        </w:rPr>
        <w:t>Requirements for support of radio resource management</w:t>
      </w:r>
      <w:r w:rsidR="00F46488">
        <w:rPr>
          <w:sz w:val="22"/>
          <w:szCs w:val="22"/>
          <w:lang w:eastAsia="zh-CN"/>
        </w:rPr>
        <w:t>.</w:t>
      </w:r>
    </w:p>
    <w:sectPr w:rsidR="00D63BB8" w:rsidRPr="00F4648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23DD" w14:textId="77777777" w:rsidR="00C313D0" w:rsidRDefault="00C313D0" w:rsidP="00D63BB8">
      <w:pPr>
        <w:spacing w:after="0" w:line="240" w:lineRule="auto"/>
      </w:pPr>
      <w:r>
        <w:separator/>
      </w:r>
    </w:p>
  </w:endnote>
  <w:endnote w:type="continuationSeparator" w:id="0">
    <w:p w14:paraId="0BE84B63" w14:textId="77777777" w:rsidR="00C313D0" w:rsidRDefault="00C313D0" w:rsidP="00D6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28CD" w14:textId="524C8B7D" w:rsidR="000A55BB" w:rsidRDefault="000A55B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900C28" wp14:editId="6DBDC387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7f544009a561c5282d5856f5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429AF8" w14:textId="041A48F3" w:rsidR="000A55BB" w:rsidRPr="000A55BB" w:rsidRDefault="000A55BB" w:rsidP="000A55BB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0A55BB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00C28" id="_x0000_t202" coordsize="21600,21600" o:spt="202" path="m,l,21600r21600,l21600,xe">
              <v:stroke joinstyle="miter"/>
              <v:path gradientshapeok="t" o:connecttype="rect"/>
            </v:shapetype>
            <v:shape id="MSIPCM7f544009a561c5282d5856f5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57429AF8" w14:textId="041A48F3" w:rsidR="000A55BB" w:rsidRPr="000A55BB" w:rsidRDefault="000A55BB" w:rsidP="000A55BB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0A55BB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F7B22" w14:textId="77777777" w:rsidR="00C313D0" w:rsidRDefault="00C313D0" w:rsidP="00D63BB8">
      <w:pPr>
        <w:spacing w:after="0" w:line="240" w:lineRule="auto"/>
      </w:pPr>
      <w:r>
        <w:separator/>
      </w:r>
    </w:p>
  </w:footnote>
  <w:footnote w:type="continuationSeparator" w:id="0">
    <w:p w14:paraId="44581450" w14:textId="77777777" w:rsidR="00C313D0" w:rsidRDefault="00C313D0" w:rsidP="00D6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95505"/>
    <w:multiLevelType w:val="hybridMultilevel"/>
    <w:tmpl w:val="05A4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51812DB"/>
    <w:multiLevelType w:val="hybridMultilevel"/>
    <w:tmpl w:val="A8D8D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39A1"/>
    <w:multiLevelType w:val="hybridMultilevel"/>
    <w:tmpl w:val="1A58E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973C3"/>
    <w:multiLevelType w:val="multilevel"/>
    <w:tmpl w:val="BCFCBDA4"/>
    <w:lvl w:ilvl="0">
      <w:start w:val="1"/>
      <w:numFmt w:val="decimal"/>
      <w:pStyle w:val="RAN4observation0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51352407">
    <w:abstractNumId w:val="2"/>
  </w:num>
  <w:num w:numId="2" w16cid:durableId="31276145">
    <w:abstractNumId w:val="9"/>
  </w:num>
  <w:num w:numId="3" w16cid:durableId="1937859443">
    <w:abstractNumId w:val="0"/>
  </w:num>
  <w:num w:numId="4" w16cid:durableId="1865900741">
    <w:abstractNumId w:val="4"/>
  </w:num>
  <w:num w:numId="5" w16cid:durableId="369183711">
    <w:abstractNumId w:val="1"/>
  </w:num>
  <w:num w:numId="6" w16cid:durableId="168435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7100137">
    <w:abstractNumId w:val="7"/>
  </w:num>
  <w:num w:numId="8" w16cid:durableId="1122000226">
    <w:abstractNumId w:val="0"/>
  </w:num>
  <w:num w:numId="9" w16cid:durableId="1072317077">
    <w:abstractNumId w:val="3"/>
  </w:num>
  <w:num w:numId="10" w16cid:durableId="848836861">
    <w:abstractNumId w:val="8"/>
  </w:num>
  <w:num w:numId="11" w16cid:durableId="94980700">
    <w:abstractNumId w:val="5"/>
  </w:num>
  <w:num w:numId="12" w16cid:durableId="1601252272">
    <w:abstractNumId w:val="6"/>
  </w:num>
  <w:num w:numId="13" w16cid:durableId="13664423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BB8"/>
    <w:rsid w:val="00015596"/>
    <w:rsid w:val="000166C1"/>
    <w:rsid w:val="0002427F"/>
    <w:rsid w:val="00042B58"/>
    <w:rsid w:val="000430AA"/>
    <w:rsid w:val="00046608"/>
    <w:rsid w:val="00053648"/>
    <w:rsid w:val="000600E0"/>
    <w:rsid w:val="00097503"/>
    <w:rsid w:val="000A55BB"/>
    <w:rsid w:val="000C1C79"/>
    <w:rsid w:val="000C3211"/>
    <w:rsid w:val="000C48EC"/>
    <w:rsid w:val="000D0C67"/>
    <w:rsid w:val="000D53A9"/>
    <w:rsid w:val="000E1D1B"/>
    <w:rsid w:val="000E26E2"/>
    <w:rsid w:val="00105875"/>
    <w:rsid w:val="001102F6"/>
    <w:rsid w:val="00122B78"/>
    <w:rsid w:val="00124DCF"/>
    <w:rsid w:val="00135DB9"/>
    <w:rsid w:val="00152E95"/>
    <w:rsid w:val="001615F5"/>
    <w:rsid w:val="0017502D"/>
    <w:rsid w:val="00181DBB"/>
    <w:rsid w:val="0019256F"/>
    <w:rsid w:val="001973EE"/>
    <w:rsid w:val="0019773E"/>
    <w:rsid w:val="001A67E0"/>
    <w:rsid w:val="001B537B"/>
    <w:rsid w:val="002062BA"/>
    <w:rsid w:val="00212E93"/>
    <w:rsid w:val="00224447"/>
    <w:rsid w:val="00233033"/>
    <w:rsid w:val="00233917"/>
    <w:rsid w:val="002374A8"/>
    <w:rsid w:val="002415F1"/>
    <w:rsid w:val="00244AD3"/>
    <w:rsid w:val="002455AF"/>
    <w:rsid w:val="002505D1"/>
    <w:rsid w:val="00284023"/>
    <w:rsid w:val="00284C66"/>
    <w:rsid w:val="002B0A45"/>
    <w:rsid w:val="002B50C7"/>
    <w:rsid w:val="002C4B1F"/>
    <w:rsid w:val="002D0713"/>
    <w:rsid w:val="002D2E6C"/>
    <w:rsid w:val="002D7138"/>
    <w:rsid w:val="002F1214"/>
    <w:rsid w:val="002F7303"/>
    <w:rsid w:val="003048ED"/>
    <w:rsid w:val="00356A98"/>
    <w:rsid w:val="00381B97"/>
    <w:rsid w:val="003951D8"/>
    <w:rsid w:val="003964DB"/>
    <w:rsid w:val="0039697C"/>
    <w:rsid w:val="003D4D7A"/>
    <w:rsid w:val="003E24C7"/>
    <w:rsid w:val="003E31FD"/>
    <w:rsid w:val="00401F28"/>
    <w:rsid w:val="00413813"/>
    <w:rsid w:val="00443EFF"/>
    <w:rsid w:val="00452345"/>
    <w:rsid w:val="00453F8D"/>
    <w:rsid w:val="00455F3A"/>
    <w:rsid w:val="004659EE"/>
    <w:rsid w:val="004718D4"/>
    <w:rsid w:val="004A7014"/>
    <w:rsid w:val="004C0DEB"/>
    <w:rsid w:val="004D7ED3"/>
    <w:rsid w:val="004E6D9A"/>
    <w:rsid w:val="004F6F45"/>
    <w:rsid w:val="00501C9B"/>
    <w:rsid w:val="00511BCB"/>
    <w:rsid w:val="00532462"/>
    <w:rsid w:val="005536E1"/>
    <w:rsid w:val="00562459"/>
    <w:rsid w:val="00562593"/>
    <w:rsid w:val="005726BD"/>
    <w:rsid w:val="0057588E"/>
    <w:rsid w:val="005B244E"/>
    <w:rsid w:val="005C0005"/>
    <w:rsid w:val="005E11F6"/>
    <w:rsid w:val="005E4DAE"/>
    <w:rsid w:val="005E4DE2"/>
    <w:rsid w:val="0060276B"/>
    <w:rsid w:val="00606496"/>
    <w:rsid w:val="00613010"/>
    <w:rsid w:val="00622D1A"/>
    <w:rsid w:val="00640565"/>
    <w:rsid w:val="006601F6"/>
    <w:rsid w:val="00684AA8"/>
    <w:rsid w:val="00685E42"/>
    <w:rsid w:val="006916EC"/>
    <w:rsid w:val="00691A60"/>
    <w:rsid w:val="006B43CD"/>
    <w:rsid w:val="006C2023"/>
    <w:rsid w:val="006C77A2"/>
    <w:rsid w:val="006E0885"/>
    <w:rsid w:val="007167B0"/>
    <w:rsid w:val="0072540A"/>
    <w:rsid w:val="00726742"/>
    <w:rsid w:val="0074464C"/>
    <w:rsid w:val="00751C09"/>
    <w:rsid w:val="007552D0"/>
    <w:rsid w:val="007642A5"/>
    <w:rsid w:val="0076503C"/>
    <w:rsid w:val="00767DF5"/>
    <w:rsid w:val="00772FC4"/>
    <w:rsid w:val="00773395"/>
    <w:rsid w:val="0077736C"/>
    <w:rsid w:val="00777D36"/>
    <w:rsid w:val="00787154"/>
    <w:rsid w:val="007904A3"/>
    <w:rsid w:val="00796C9F"/>
    <w:rsid w:val="007C18D9"/>
    <w:rsid w:val="007D2F2B"/>
    <w:rsid w:val="007D2F6B"/>
    <w:rsid w:val="007D5039"/>
    <w:rsid w:val="007E35B3"/>
    <w:rsid w:val="00802F0A"/>
    <w:rsid w:val="008304CC"/>
    <w:rsid w:val="008330BE"/>
    <w:rsid w:val="0083460C"/>
    <w:rsid w:val="00841993"/>
    <w:rsid w:val="00843EBE"/>
    <w:rsid w:val="008521EE"/>
    <w:rsid w:val="00881C99"/>
    <w:rsid w:val="008A007F"/>
    <w:rsid w:val="008A330E"/>
    <w:rsid w:val="008A636A"/>
    <w:rsid w:val="008B718E"/>
    <w:rsid w:val="008C6D65"/>
    <w:rsid w:val="008D62A7"/>
    <w:rsid w:val="008E376E"/>
    <w:rsid w:val="008E7D27"/>
    <w:rsid w:val="009056D4"/>
    <w:rsid w:val="00911A24"/>
    <w:rsid w:val="00915EC3"/>
    <w:rsid w:val="00917E26"/>
    <w:rsid w:val="009252DE"/>
    <w:rsid w:val="00945F5E"/>
    <w:rsid w:val="00946BF7"/>
    <w:rsid w:val="009470ED"/>
    <w:rsid w:val="00952717"/>
    <w:rsid w:val="00960672"/>
    <w:rsid w:val="009618BA"/>
    <w:rsid w:val="00970AA7"/>
    <w:rsid w:val="009B4B39"/>
    <w:rsid w:val="009D1F34"/>
    <w:rsid w:val="009E7194"/>
    <w:rsid w:val="00A14C9B"/>
    <w:rsid w:val="00A65627"/>
    <w:rsid w:val="00A65E58"/>
    <w:rsid w:val="00A75A9C"/>
    <w:rsid w:val="00A9240E"/>
    <w:rsid w:val="00AB10C8"/>
    <w:rsid w:val="00AB22C5"/>
    <w:rsid w:val="00AC0F8E"/>
    <w:rsid w:val="00AD306A"/>
    <w:rsid w:val="00AD343C"/>
    <w:rsid w:val="00AF41CD"/>
    <w:rsid w:val="00B0091C"/>
    <w:rsid w:val="00B05A51"/>
    <w:rsid w:val="00B13CF0"/>
    <w:rsid w:val="00B21C8E"/>
    <w:rsid w:val="00B4689B"/>
    <w:rsid w:val="00B51F6B"/>
    <w:rsid w:val="00B579C0"/>
    <w:rsid w:val="00B71385"/>
    <w:rsid w:val="00B722BE"/>
    <w:rsid w:val="00B849F1"/>
    <w:rsid w:val="00B96606"/>
    <w:rsid w:val="00BA1DA7"/>
    <w:rsid w:val="00BA787E"/>
    <w:rsid w:val="00BB794A"/>
    <w:rsid w:val="00BC3C99"/>
    <w:rsid w:val="00BC4298"/>
    <w:rsid w:val="00C31355"/>
    <w:rsid w:val="00C313D0"/>
    <w:rsid w:val="00C357EF"/>
    <w:rsid w:val="00C46602"/>
    <w:rsid w:val="00C53FB3"/>
    <w:rsid w:val="00C564B5"/>
    <w:rsid w:val="00C60C5C"/>
    <w:rsid w:val="00C97DE4"/>
    <w:rsid w:val="00CC07ED"/>
    <w:rsid w:val="00CC7A1F"/>
    <w:rsid w:val="00CD3782"/>
    <w:rsid w:val="00CE7E3F"/>
    <w:rsid w:val="00CF4D9B"/>
    <w:rsid w:val="00CF6F75"/>
    <w:rsid w:val="00D01C09"/>
    <w:rsid w:val="00D12B51"/>
    <w:rsid w:val="00D13C32"/>
    <w:rsid w:val="00D1524D"/>
    <w:rsid w:val="00D262F2"/>
    <w:rsid w:val="00D32DA3"/>
    <w:rsid w:val="00D33761"/>
    <w:rsid w:val="00D35892"/>
    <w:rsid w:val="00D63BB8"/>
    <w:rsid w:val="00D9249F"/>
    <w:rsid w:val="00DB19E9"/>
    <w:rsid w:val="00DB69FA"/>
    <w:rsid w:val="00DB7F72"/>
    <w:rsid w:val="00DD16DB"/>
    <w:rsid w:val="00DE16F5"/>
    <w:rsid w:val="00DE1ADE"/>
    <w:rsid w:val="00DE2F8D"/>
    <w:rsid w:val="00DF1490"/>
    <w:rsid w:val="00DF384D"/>
    <w:rsid w:val="00E35558"/>
    <w:rsid w:val="00E36503"/>
    <w:rsid w:val="00E462A8"/>
    <w:rsid w:val="00E707CB"/>
    <w:rsid w:val="00E86FE5"/>
    <w:rsid w:val="00EA3278"/>
    <w:rsid w:val="00ED3EE8"/>
    <w:rsid w:val="00EE33FC"/>
    <w:rsid w:val="00EE5598"/>
    <w:rsid w:val="00F231F2"/>
    <w:rsid w:val="00F46488"/>
    <w:rsid w:val="00F50E3C"/>
    <w:rsid w:val="00F53E0F"/>
    <w:rsid w:val="00F75D62"/>
    <w:rsid w:val="00F76959"/>
    <w:rsid w:val="00F84CF1"/>
    <w:rsid w:val="00F8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23051"/>
  <w15:chartTrackingRefBased/>
  <w15:docId w15:val="{FC8AD2ED-8037-43F3-A676-319C63BC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02D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63BB8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D63B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63BB8"/>
    <w:pPr>
      <w:numPr>
        <w:ilvl w:val="2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link w:val="Heading4Char"/>
    <w:qFormat/>
    <w:rsid w:val="00D63BB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3B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3BB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D63BB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D63B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3B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D63BB8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D63BB8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aliases w:val="h4 Char"/>
    <w:basedOn w:val="DefaultParagraphFont"/>
    <w:link w:val="Heading4"/>
    <w:rsid w:val="00D63BB8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D63BB8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D63BB8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D63BB8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D63B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63BB8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rsid w:val="00D63BB8"/>
    <w:pPr>
      <w:numPr>
        <w:numId w:val="6"/>
      </w:numPr>
      <w:tabs>
        <w:tab w:val="num" w:pos="360"/>
      </w:tabs>
      <w:overflowPunct/>
      <w:autoSpaceDE/>
      <w:autoSpaceDN/>
      <w:adjustRightInd/>
      <w:spacing w:after="160" w:line="256" w:lineRule="auto"/>
      <w:ind w:left="720" w:firstLineChars="0" w:firstLine="0"/>
      <w:contextualSpacing/>
      <w:textAlignment w:val="auto"/>
    </w:pPr>
    <w:rPr>
      <w:rFonts w:eastAsia="Calibri"/>
      <w:lang w:eastAsia="zh-CN"/>
    </w:rPr>
  </w:style>
  <w:style w:type="character" w:customStyle="1" w:styleId="RAN4observationChar">
    <w:name w:val="RAN4 observation Char"/>
    <w:basedOn w:val="DefaultParagraphFont"/>
    <w:link w:val="RAN4observation0"/>
    <w:locked/>
    <w:rsid w:val="00D63BB8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observation0">
    <w:name w:val="RAN4 observation"/>
    <w:basedOn w:val="Normal"/>
    <w:next w:val="Normal"/>
    <w:link w:val="RAN4observationChar"/>
    <w:qFormat/>
    <w:rsid w:val="00D63BB8"/>
    <w:pPr>
      <w:numPr>
        <w:numId w:val="2"/>
      </w:numPr>
      <w:spacing w:after="160" w:line="256" w:lineRule="auto"/>
      <w:contextualSpacing/>
    </w:pPr>
    <w:rPr>
      <w:rFonts w:eastAsia="Calibri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A5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B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A5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BB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6</cp:revision>
  <dcterms:created xsi:type="dcterms:W3CDTF">2024-02-19T11:49:00Z</dcterms:created>
  <dcterms:modified xsi:type="dcterms:W3CDTF">2024-02-19T11:52:00Z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2023-08-11T15:34:00Z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309ff49d-107c-447c-ac8b-914b4006a467</vt:lpwstr>
  </property>
  <property fmtid="{D5CDD505-2E9C-101B-9397-08002B2CF9AE}" pid="8" name="MSIP_Label_73dd1fcc-24d7-4f55-9dc2-c1518f171327_ContentBits">
    <vt:lpwstr>2</vt:lpwstr>
  </property>
</Properties>
</file>